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Dämmerungsschalter</w:t>
      </w:r>
    </w:p>
    <w:p/>
    <w:p>
      <w:pPr/>
      <w:r>
        <w:rPr>
          <w:b w:val="1"/>
          <w:bCs w:val="1"/>
        </w:rPr>
        <w:t xml:space="preserve">NightMatic 2000</w:t>
      </w:r>
    </w:p>
    <w:p>
      <w:pPr/>
      <w:r>
        <w:rPr>
          <w:b w:val="1"/>
          <w:bCs w:val="1"/>
        </w:rPr>
        <w:t xml:space="preserve">schwarz</w:t>
      </w:r>
    </w:p>
    <w:p/>
    <w:p>
      <w:pPr/>
      <w:r>
        <w:rPr/>
        <w:t xml:space="preserve">on/off Lichtsteuerung potentialgebunden, Dämmerungsschalter für die Wandmontage Aufputz im Außenbereich mit COM1  Schnittstelle, Lichtmessung 2 – 30 lx; Versorgungsspannung: 230 – 240 V / 50 Hz; Schutzart: IP54; 1 Schließer, 1000 W; Einstellung via: Potis; Vernetzung via Kabel; Art der Vernetzung: Master/Master; Farbe: Schwarz; RAL-Farbe: 9005; Abmessungen (L x B x H): 37 x 74 x 99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550318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NightMatic 2000 schwarz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2026-06-24T01:00:47+02:00</dcterms:created>
  <dcterms:modified xsi:type="dcterms:W3CDTF">2026-06-24T01:00:47+02:00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